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766" w:rsidRPr="00564766" w:rsidRDefault="00564766" w:rsidP="0056476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4"/>
          <w:szCs w:val="44"/>
          <w:lang w:val="ru-RU"/>
        </w:rPr>
      </w:pPr>
      <w:bookmarkStart w:id="0" w:name="_GoBack"/>
      <w:r w:rsidRPr="00564766">
        <w:rPr>
          <w:rFonts w:ascii="Times New Roman" w:hAnsi="Times New Roman" w:cs="Times New Roman"/>
          <w:color w:val="FF0000"/>
          <w:sz w:val="44"/>
          <w:szCs w:val="44"/>
          <w:lang w:val="ru-RU"/>
        </w:rPr>
        <w:t>Какие льготы положены донору крови</w:t>
      </w:r>
    </w:p>
    <w:bookmarkEnd w:id="0"/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Гарантии, предоставляемые всем донорам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Каждый донор имеет право на следующие гарантии: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Возмещение расходов</w:t>
      </w:r>
      <w:r w:rsidRPr="00564766">
        <w:rPr>
          <w:rFonts w:ascii="Times New Roman" w:hAnsi="Times New Roman" w:cs="Times New Roman"/>
          <w:sz w:val="28"/>
          <w:szCs w:val="28"/>
          <w:lang w:val="ru-RU"/>
        </w:rPr>
        <w:t>, связанных с выполнением донорской функции (ч. 5 ст. 39 Закона о донорстве). Возмещение расходов производится за счет организаций переливания крови (далее - медучреждение). Размеры возмещаемых расходов определены в подп. 1.1 п. 1 постановления N 287.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2. Получение </w:t>
      </w: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бесплатного питания</w:t>
      </w:r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 в день 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донации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 после прохождения медосмотра. Бесплатное питание предоставят на сумму, составляющую (ч. 5 ст. 39 Закона о донорстве, ч. 1 подп. 1.2 п. 1 постановления N 287):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- 0,15 базовой величины (далее - БВ);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- 0,3 БВ (донорам, отказавшимся от возмещения расходов, связанных с выполнением ими донорской функции).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Перечень продуктов питания, выдаваемых донорам, установлен Минздравом. В него входят чай, печенье, шоколад и иные продукты (рацион бесплатного питания).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Донорам, сдавшим кровь малыми (до 15 мл) дозами для последующего выделения из нее эритроцитов, используемых для тестирования сывороток, бесплатное питание предоставляется при 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донации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 дозы крови (ч. 1 подп. 1.2 п. 1 постановления N 287).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По вашему выбору вам могут заменить бесплатное питание денежными выплатами в вышеуказанных размерах (ч. 2 подп. 1.2 п. 1 постановления N 287).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3. Признание инвалидности, наступившей в связи с выполнением донорской функции, инвалидностью, связанной с несчастным случаем на производстве или профессиональным заболеванием, исполнением обязанностей военной службы (службы) (ч. 2 ст. 37 Закона о донорстве крови).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4. Награждение нагрудным знаком отличия Министерства здравоохранения Республики Беларусь "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Ганаровы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донар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Рэспублiкi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 Беларусь" (далее - Знак отличия). Вы подлежите награждению Знаком отличия, если (ч. 7 ст. 39 Закона о донорстве):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на возмездной основе (с возмещением расходов) сдали кровь в размере не менее </w:t>
      </w: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40 </w:t>
      </w:r>
      <w:proofErr w:type="spellStart"/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донаций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>, а компоненты крови (лейкоциты, плазма, тромбоциты, эритроциты) - не менее </w:t>
      </w: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80 </w:t>
      </w:r>
      <w:proofErr w:type="spellStart"/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донаций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на безвозмездной основе (без возмещения расходов) сдали кровь в размере не менее </w:t>
      </w: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20 </w:t>
      </w:r>
      <w:proofErr w:type="spellStart"/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донаций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>, а компоненты крови (лейкоциты, плазма, тромбоциты, эритроциты) - не менее </w:t>
      </w: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40 </w:t>
      </w:r>
      <w:proofErr w:type="spellStart"/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донаций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Если вы имеете Знак отличия, на вас распространяются такие гарантии, как (ст. 40 Закона о донорстве, п. "г" ст. 45 Закона N 2050-XII):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- скидка в размере 25% на платные 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медуслуги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госорганизациях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 здравоохранения, за исключением платных 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медуслуг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>, тарифы на которые регулируются Минздравом (по согласованию с МАРТ);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lastRenderedPageBreak/>
        <w:t>- внеочередное медобслуживание в государственных организациях здравоохранения (в том числе в тех, в которых проводилось медобслуживание до выхода на пенсию);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- внеочередной прием в учреждения 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соцобслуживания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>, осуществляющие стационарное социальное обслуживание;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первоочередной прием в госорганах и иных организациях независимо от форм собственности;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внеочередное пользование всеми видами услуг связи, культурно-просветительных и спортивно-оздоровительных организаций, приобретение билетов на все виды транспорта, внеочередное обслуживание организациями розничной торговли и бытового обслуживания;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использование трудового отпуска (отпуска военнослужащим) в летнее или другое удобное время;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предоставление в течение календарного года кратковременного отпуска без сохранения заработной платы (денежного довольствия военнослужащим, лицам начальствующего и рядового состава) продолжительностью до 14 календарных дней в период, согласованный с нанимателем (руководителем военизированной организации или уполномоченным им лицом, командиром (начальником));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повышение пенсии по достижении общеустановленного пенсионного возраста на 40 процентов минимального размера пенсии по возрасту.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 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9075" cy="180975"/>
            <wp:effectExtent l="0" t="0" r="9525" b="9525"/>
            <wp:docPr id="7" name="Рисунок 7" descr="https://2crp.by/files/00340/obj/110/177213/img/12121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crp.by/files/00340/obj/110/177213/img/1212121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76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Примечание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Право на гарантии, предусмотренные для доноров, награжденных Знаком отличия, распространяется также на доноров, имеющих следующие награды (ч. 2 ст. 40 Закона о донорстве):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i/>
          <w:iCs/>
          <w:sz w:val="28"/>
          <w:szCs w:val="28"/>
          <w:lang w:val="ru-RU"/>
        </w:rPr>
        <w:t>- знак почета "Почетный донор Республики Беларусь";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i/>
          <w:iCs/>
          <w:sz w:val="28"/>
          <w:szCs w:val="28"/>
          <w:lang w:val="ru-RU"/>
        </w:rPr>
        <w:t>- знак "Почетный донор СССР";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i/>
          <w:iCs/>
          <w:sz w:val="28"/>
          <w:szCs w:val="28"/>
          <w:lang w:val="ru-RU"/>
        </w:rPr>
        <w:t>- знак "Почетный донор Общества Красного Креста БССР".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 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Гарантии работающим донорам</w:t>
      </w:r>
      <w:r w:rsidRPr="00564766">
        <w:rPr>
          <w:rFonts w:ascii="Times New Roman" w:hAnsi="Times New Roman" w:cs="Times New Roman"/>
          <w:sz w:val="28"/>
          <w:szCs w:val="28"/>
          <w:lang w:val="ru-RU"/>
        </w:rPr>
        <w:t> 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Если на момент сдачи крови вы работали, то имеете право на такие гарантии, как: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1. Освобождение от работы с сохранением среднего заработка (ч. 2, 3 ст. 39 Закона о донорстве):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в день сдачи крови, ее компонентов;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на время прохождения медосмотра и (или) применения вспомогательных медицинских технологий.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Для этого вам необходимо предупредить нанимателя за </w:t>
      </w: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2 рабочих</w:t>
      </w:r>
      <w:r w:rsidRPr="00564766">
        <w:rPr>
          <w:rFonts w:ascii="Times New Roman" w:hAnsi="Times New Roman" w:cs="Times New Roman"/>
          <w:sz w:val="28"/>
          <w:szCs w:val="28"/>
          <w:lang w:val="ru-RU"/>
        </w:rPr>
        <w:t> дня (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абз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>. 6 ст. 38 Закона о донорстве).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 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975" cy="180975"/>
            <wp:effectExtent l="0" t="0" r="9525" b="9525"/>
            <wp:docPr id="6" name="Рисунок 6" descr="https://2crp.by/files/00340/obj/110/177213/img/56565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crp.by/files/00340/obj/110/177213/img/5656556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76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Пример 1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Вы планируете сдать кровь 26.05.2023. Следовательно, уведомить об этом нанимателя вам необходимо не позднее чем 23.05.2023. 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975" cy="180975"/>
            <wp:effectExtent l="0" t="0" r="9525" b="9525"/>
            <wp:docPr id="5" name="Рисунок 5" descr="https://2crp.by/files/00340/obj/110/177213/img/56565565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crp.by/files/00340/obj/110/177213/img/565655656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76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Пример 2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i/>
          <w:iCs/>
          <w:sz w:val="28"/>
          <w:szCs w:val="28"/>
          <w:lang w:val="ru-RU"/>
        </w:rPr>
        <w:t>Вы собираетесь выполнить донорскую функцию 16.05.2023. В таком случае уведомить нанимателя вы обязаны не позднее чем 11.05.2023, так как 13.05.2023 (суббота) и 14.05.2023 (воскресенье) - выходные дни.</w:t>
      </w:r>
      <w:r w:rsidRPr="00564766">
        <w:rPr>
          <w:rFonts w:ascii="Times New Roman" w:hAnsi="Times New Roman" w:cs="Times New Roman"/>
          <w:sz w:val="28"/>
          <w:szCs w:val="28"/>
          <w:lang w:val="ru-RU"/>
        </w:rPr>
        <w:t> 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975" cy="180975"/>
            <wp:effectExtent l="0" t="0" r="9525" b="9525"/>
            <wp:docPr id="4" name="Рисунок 4" descr="https://2crp.by/files/00340/obj/110/177213/img/56565565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crp.by/files/00340/obj/110/177213/img/565655656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76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Пример формулировки предупреждения: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i/>
          <w:iCs/>
          <w:sz w:val="28"/>
          <w:szCs w:val="28"/>
          <w:lang w:val="ru-RU"/>
        </w:rPr>
        <w:t>"Сообщаю Вам, что 16.05.2023 я как донор буду сдавать кровь в отделении переливания крови учреждения здравоохранения "5-я городская клиническая больница".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 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У вас нет обязанности предупреждать нанимателя о сдаче крови, если вы это делаете в экстренном порядке. Такие ситуации могут возникнуть, когда срочно требуется донорская кровь, </w:t>
      </w:r>
      <w:proofErr w:type="gram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например</w:t>
      </w:r>
      <w:proofErr w:type="gramEnd"/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 в целях сохранения жизни и здоровья пациента, а также в случаях ликвидации чрезвычайных ситуаций природного и техногенного характера (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абз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>. 6 ст. 38 Закона о донорстве).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Средний заработок сохраняется за счет средств медучреждений (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абз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. 2 ч. 4 ст. 39 Закона о донорстве крови). Для этого вам нужно будет получить у нанимателя справку об освобождении от работы в день сдачи крови, ее компонентов (или справку об освобождении от работы в день прохождения медицинского осмотра и (или) применения вспомогательных медицинских технологий) и принести ее в медучреждение, в котором вы сдавали кровь. Медучреждение произведет соответствующую выплату в течение 1 дня после предоставления вами справки от нанимателя и вашего паспорта (ч. 1 подп. 1.3, ч. 1 подп. 1.4, 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абз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>. 3 подп. 1.5 п. 1 постановления N 287).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 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9075" cy="180975"/>
            <wp:effectExtent l="0" t="0" r="9525" b="9525"/>
            <wp:docPr id="3" name="Рисунок 3" descr="https://2crp.by/files/00340/obj/110/177213/img/12121212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2crp.by/files/00340/obj/110/177213/img/121212121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76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Примечание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Если вас после прохождения медицинского обследования отстранили от </w:t>
      </w:r>
      <w:proofErr w:type="spellStart"/>
      <w:r w:rsidRPr="00564766">
        <w:rPr>
          <w:rFonts w:ascii="Times New Roman" w:hAnsi="Times New Roman" w:cs="Times New Roman"/>
          <w:i/>
          <w:iCs/>
          <w:sz w:val="28"/>
          <w:szCs w:val="28"/>
          <w:lang w:val="ru-RU"/>
        </w:rPr>
        <w:t>кроводачи</w:t>
      </w:r>
      <w:proofErr w:type="spellEnd"/>
      <w:r w:rsidRPr="0056476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по медицинским показаниям, вам выдадут соответствующую справку. Она будет подтверждать уважительность вашего отсутствия на работе.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 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975" cy="142875"/>
            <wp:effectExtent l="0" t="0" r="9525" b="9525"/>
            <wp:docPr id="2" name="Рисунок 2" descr="https://2crp.by/files/00340/obj/110/177213/img/7676767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2crp.by/files/00340/obj/110/177213/img/76767676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76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Обратите внимание!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С 21.04.2023 донорам не предоставляется такой вид гарантии, как дни отдыха (ч. 4 ст. 31, ч. 5 ст. 31-1 Закона о донорстве в прежней редакции). Согласно </w:t>
      </w:r>
      <w:proofErr w:type="gramStart"/>
      <w:r w:rsidRPr="00564766">
        <w:rPr>
          <w:rFonts w:ascii="Times New Roman" w:hAnsi="Times New Roman" w:cs="Times New Roman"/>
          <w:sz w:val="28"/>
          <w:szCs w:val="28"/>
          <w:lang w:val="ru-RU"/>
        </w:rPr>
        <w:t>разъяснениям Минздрава</w:t>
      </w:r>
      <w:proofErr w:type="gramEnd"/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 после 21.04.2023 работник будет иметь право на дополнительные дни отдыха с сохранением среднего заработка за сдачу крови, ее компонентов, осуществленную до 21.04.2023. Вышеуказанные дни отдыха будут подлежать предоставлению до истечения срока действия справок о предоставлении гарантий и компенсаций донору, выданных медучреждением. Отметим, что с 17.05.2023 форма справки о предоставлении гарантий и </w:t>
      </w:r>
      <w:r w:rsidRPr="00564766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компенсаций донору исключена из списка форм, утвержденных Минздравом (постановление N 67).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 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2. Пособие по временной нетрудоспособности в размере 100%. Оно назначается с первого дня утраты трудоспособности. Но для получения такого пособия одновременно должны соблюдаться следующие условия (ч. 6 ст. 39 Закона о донорстве):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вы сдавали кровь в течение 12 месяцев, предшествующих дню наступления временной нетрудоспособности;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на момент наступления нетрудоспособности вы сдали в указанный период:</w:t>
      </w:r>
    </w:p>
    <w:p w:rsidR="00564766" w:rsidRPr="00564766" w:rsidRDefault="00564766" w:rsidP="005647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не менее 4 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донаций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 крови;</w:t>
      </w:r>
    </w:p>
    <w:p w:rsidR="00564766" w:rsidRPr="00564766" w:rsidRDefault="00564766" w:rsidP="005647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не менее 16 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донаций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 компонентов крови.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 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9075" cy="180975"/>
            <wp:effectExtent l="0" t="0" r="9525" b="9525"/>
            <wp:docPr id="1" name="Рисунок 1" descr="https://2crp.by/files/00340/obj/110/177213/img/12121212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2crp.by/files/00340/obj/110/177213/img/121212121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76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64766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Примечание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о количестве 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донаций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 крови и ее компонентов содержится в справке о количестве 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донаций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 крови, ее компонентов. Вы можете получить ее в медучреждении бесплатно. Такая справка действует бессрочно (подп. 7.10.3 п. 7.10 Перечня административных процедур).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 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Пособие по временной нетрудоспособности в данном случае будет вам назначено в размере 100% независимо от причин ее наступления.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 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3. Трудовой отпуск в летнее или другое удобное время. Суть данной гарантии заключается в том, что при составлении графика отпусков вы имеете право выбрать период, в котором пойдете в отпуск. Однако право на указанную гарантию возникнет только при условии, если вы награждены (п. 8 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абз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 xml:space="preserve">. 2 ч. 4 ст. 168 ТК, 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абз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>. 7 ч. 1, ч. 2 ст. 40 Закона о донорстве):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Знаком отличия;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знаком почета "Почетный донор Республики Беларусь";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- знаками:</w:t>
      </w:r>
    </w:p>
    <w:p w:rsidR="00564766" w:rsidRPr="00564766" w:rsidRDefault="00564766" w:rsidP="005647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"Почетный донор СССР";</w:t>
      </w:r>
    </w:p>
    <w:p w:rsidR="00564766" w:rsidRPr="00564766" w:rsidRDefault="00564766" w:rsidP="005647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"Почетный донор Общества Красного Креста БССР".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Все вышеперечисленные гарантии вам обязан предоставить наниматель, у которого вы работаете по основному месту работы, а также наниматель, у которого вы трудитесь по совместительству (ч. 2 ст. 349 ТК).</w:t>
      </w:r>
    </w:p>
    <w:p w:rsidR="00564766" w:rsidRPr="00564766" w:rsidRDefault="00564766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4766">
        <w:rPr>
          <w:rFonts w:ascii="Times New Roman" w:hAnsi="Times New Roman" w:cs="Times New Roman"/>
          <w:sz w:val="28"/>
          <w:szCs w:val="28"/>
          <w:lang w:val="ru-RU"/>
        </w:rPr>
        <w:t>В случае если с вами заключен гражданско-правовой договор, на данные гарантии вы не имеете права. Это связано с тем, что обязанность по их предоставлению лежит на нанимателях (</w:t>
      </w:r>
      <w:proofErr w:type="spellStart"/>
      <w:r w:rsidRPr="00564766">
        <w:rPr>
          <w:rFonts w:ascii="Times New Roman" w:hAnsi="Times New Roman" w:cs="Times New Roman"/>
          <w:sz w:val="28"/>
          <w:szCs w:val="28"/>
          <w:lang w:val="ru-RU"/>
        </w:rPr>
        <w:t>абз</w:t>
      </w:r>
      <w:proofErr w:type="spellEnd"/>
      <w:r w:rsidRPr="00564766">
        <w:rPr>
          <w:rFonts w:ascii="Times New Roman" w:hAnsi="Times New Roman" w:cs="Times New Roman"/>
          <w:sz w:val="28"/>
          <w:szCs w:val="28"/>
          <w:lang w:val="ru-RU"/>
        </w:rPr>
        <w:t>. 7 ч. 1 ст. 1 ТК, ст. 22 Закона о донорстве). Однако полагаем, что в случаях, установленных законодательством, работодателям необходимо выплачивать пособия по временной нетрудоспособности в размере 100% донорам, работающим у них на основании таких договоров.</w:t>
      </w:r>
    </w:p>
    <w:p w:rsidR="00B5277C" w:rsidRPr="00564766" w:rsidRDefault="00B5277C" w:rsidP="0056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5277C" w:rsidRPr="0056476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8A12EF"/>
    <w:multiLevelType w:val="multilevel"/>
    <w:tmpl w:val="212C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2F485C"/>
    <w:multiLevelType w:val="multilevel"/>
    <w:tmpl w:val="4664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66"/>
    <w:rsid w:val="00564766"/>
    <w:rsid w:val="00B5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EE984-DDF0-485F-8F6D-FB2DCDFD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9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5715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НАЧМЕД</dc:creator>
  <cp:keywords/>
  <dc:description/>
  <cp:lastModifiedBy>НАЧМЕД</cp:lastModifiedBy>
  <cp:revision>1</cp:revision>
  <dcterms:created xsi:type="dcterms:W3CDTF">2025-10-27T16:44:00Z</dcterms:created>
  <dcterms:modified xsi:type="dcterms:W3CDTF">2025-10-27T16:45:00Z</dcterms:modified>
</cp:coreProperties>
</file>